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51B95" w:rsidRPr="004852B1">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051B95" w:rsidRPr="004852B1">
              <w:trPr>
                <w:trHeight w:val="15"/>
                <w:jc w:val="center"/>
              </w:trPr>
              <w:tc>
                <w:tcPr>
                  <w:tcW w:w="0" w:type="auto"/>
                  <w:shd w:val="clear" w:color="auto" w:fill="FFFFFF"/>
                  <w:vAlign w:val="center"/>
                  <w:hideMark/>
                </w:tcPr>
                <w:p w:rsidR="00051B95" w:rsidRPr="004852B1" w:rsidRDefault="00051B95" w:rsidP="004852B1">
                  <w:pPr>
                    <w:spacing w:line="2" w:lineRule="auto"/>
                    <w:jc w:val="both"/>
                    <w:rPr>
                      <w:rFonts w:ascii="Times New Roman" w:hAnsi="Times New Roman" w:cs="Times New Roman"/>
                      <w:sz w:val="24"/>
                      <w:szCs w:val="24"/>
                    </w:rPr>
                  </w:pPr>
                </w:p>
              </w:tc>
            </w:tr>
          </w:tbl>
          <w:p w:rsidR="00051B95" w:rsidRPr="004852B1" w:rsidRDefault="00051B95" w:rsidP="004852B1">
            <w:pPr>
              <w:spacing w:line="240" w:lineRule="auto"/>
              <w:jc w:val="both"/>
              <w:rPr>
                <w:rFonts w:ascii="Times New Roman" w:hAnsi="Times New Roman" w:cs="Times New Roman"/>
                <w:sz w:val="24"/>
                <w:szCs w:val="24"/>
              </w:rPr>
            </w:pPr>
          </w:p>
        </w:tc>
      </w:tr>
      <w:tr w:rsidR="00051B95" w:rsidRPr="004852B1">
        <w:trPr>
          <w:tblCellSpacing w:w="0" w:type="dxa"/>
          <w:jc w:val="center"/>
          <w:hidden/>
        </w:trPr>
        <w:tc>
          <w:tcPr>
            <w:tcW w:w="9000" w:type="dxa"/>
            <w:hideMark/>
          </w:tcPr>
          <w:p w:rsidR="00051B95" w:rsidRPr="004852B1" w:rsidRDefault="00051B95" w:rsidP="004852B1">
            <w:pPr>
              <w:jc w:val="both"/>
              <w:rPr>
                <w:rFonts w:ascii="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1B95" w:rsidRPr="004852B1">
              <w:tc>
                <w:tcPr>
                  <w:tcW w:w="5000" w:type="pct"/>
                  <w:shd w:val="clear" w:color="auto" w:fill="FFFFFF"/>
                  <w:tcMar>
                    <w:top w:w="225" w:type="dxa"/>
                    <w:left w:w="255" w:type="dxa"/>
                    <w:bottom w:w="225" w:type="dxa"/>
                    <w:right w:w="255" w:type="dxa"/>
                  </w:tcMar>
                  <w:vAlign w:val="center"/>
                  <w:hideMark/>
                </w:tcPr>
                <w:p w:rsidR="009B1880" w:rsidRDefault="009B1880" w:rsidP="004852B1">
                  <w:pPr>
                    <w:autoSpaceDE w:val="0"/>
                    <w:autoSpaceDN w:val="0"/>
                    <w:adjustRightInd w:val="0"/>
                    <w:spacing w:after="0" w:line="240" w:lineRule="auto"/>
                    <w:jc w:val="both"/>
                    <w:rPr>
                      <w:rFonts w:ascii="Times New Roman" w:hAnsi="Times New Roman" w:cs="Times New Roman"/>
                      <w:color w:val="8DB21A"/>
                      <w:sz w:val="24"/>
                      <w:szCs w:val="24"/>
                    </w:rPr>
                  </w:pPr>
                  <w:r w:rsidRPr="009B1880">
                    <w:rPr>
                      <w:rFonts w:ascii="Times New Roman" w:hAnsi="Times New Roman" w:cs="Times New Roman"/>
                      <w:color w:val="8DB21A"/>
                      <w:sz w:val="24"/>
                      <w:szCs w:val="24"/>
                    </w:rPr>
                    <w:t>PROGRAMA DE INSERCIÓN LABORAL DE PERSONAS PARADAS DE LARGA DURACIÓN QUE HAYAN PARTICIPADO EN UN ITINERARIO PERSONALIZADO DE INSERCIÓN</w:t>
                  </w:r>
                </w:p>
                <w:p w:rsidR="004852B1" w:rsidRPr="004852B1" w:rsidRDefault="009B1880" w:rsidP="004852B1">
                  <w:pPr>
                    <w:autoSpaceDE w:val="0"/>
                    <w:autoSpaceDN w:val="0"/>
                    <w:adjustRightInd w:val="0"/>
                    <w:spacing w:after="0" w:line="240" w:lineRule="auto"/>
                    <w:jc w:val="both"/>
                    <w:rPr>
                      <w:rFonts w:ascii="Times New Roman" w:hAnsi="Times New Roman" w:cs="Times New Roman"/>
                      <w:color w:val="000000"/>
                      <w:sz w:val="24"/>
                      <w:szCs w:val="24"/>
                    </w:rPr>
                  </w:pPr>
                  <w:r w:rsidRPr="009B1880">
                    <w:rPr>
                      <w:rFonts w:ascii="Times New Roman" w:hAnsi="Times New Roman" w:cs="Times New Roman"/>
                      <w:color w:val="000000"/>
                      <w:sz w:val="24"/>
                      <w:szCs w:val="24"/>
                    </w:rPr>
                    <w:t>CONSEJERÍA DE EDUCACIÓN Y EMPLEO - (SEXPE) DIRECCIÓN GENERAL DE EMPLEO</w:t>
                  </w:r>
                  <w:r w:rsidR="00B151F9">
                    <w:rPr>
                      <w:rFonts w:ascii="Times New Roman" w:hAnsi="Times New Roman" w:cs="Times New Roman"/>
                      <w:color w:val="000000"/>
                      <w:sz w:val="24"/>
                      <w:szCs w:val="24"/>
                    </w:rPr>
                    <w:t>.</w:t>
                  </w:r>
                </w:p>
                <w:p w:rsidR="008C011D" w:rsidRDefault="008C011D"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852B1" w:rsidRDefault="004852B1" w:rsidP="004852B1">
                  <w:pPr>
                    <w:autoSpaceDE w:val="0"/>
                    <w:autoSpaceDN w:val="0"/>
                    <w:adjustRightInd w:val="0"/>
                    <w:spacing w:after="0" w:line="240" w:lineRule="auto"/>
                    <w:jc w:val="both"/>
                    <w:rPr>
                      <w:rFonts w:ascii="Times New Roman" w:hAnsi="Times New Roman" w:cs="Times New Roman"/>
                      <w:b/>
                      <w:color w:val="000000"/>
                      <w:sz w:val="24"/>
                      <w:szCs w:val="24"/>
                    </w:rPr>
                  </w:pPr>
                  <w:r w:rsidRPr="004852B1">
                    <w:rPr>
                      <w:rFonts w:ascii="Times New Roman" w:hAnsi="Times New Roman" w:cs="Times New Roman"/>
                      <w:b/>
                      <w:color w:val="000000"/>
                      <w:sz w:val="24"/>
                      <w:szCs w:val="24"/>
                    </w:rPr>
                    <w:t>FINALIDAD</w:t>
                  </w:r>
                </w:p>
                <w:p w:rsidR="00C5592A" w:rsidRDefault="00C5592A" w:rsidP="004852B1">
                  <w:pPr>
                    <w:autoSpaceDE w:val="0"/>
                    <w:autoSpaceDN w:val="0"/>
                    <w:adjustRightInd w:val="0"/>
                    <w:spacing w:after="0" w:line="240" w:lineRule="auto"/>
                    <w:jc w:val="both"/>
                    <w:rPr>
                      <w:rFonts w:ascii="Times New Roman" w:hAnsi="Times New Roman" w:cs="Times New Roman"/>
                      <w:b/>
                      <w:color w:val="000000"/>
                      <w:sz w:val="24"/>
                      <w:szCs w:val="24"/>
                    </w:rPr>
                  </w:pP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570BAF">
                    <w:rPr>
                      <w:rFonts w:ascii="Times New Roman" w:hAnsi="Times New Roman" w:cs="Times New Roman"/>
                      <w:bCs/>
                      <w:iCs/>
                      <w:color w:val="000000"/>
                      <w:sz w:val="24"/>
                      <w:szCs w:val="24"/>
                    </w:rPr>
                    <w:t xml:space="preserve">Mejorar la empleabilidad de las personas desempleadas mayores de 30 años a través de contratos de trabajo que les faciliten una práctica profesional adecuada para su inserción laboral, en especial, en aquellos colectivos con más dificultades de acceso al mercado de trabajo. </w:t>
                  </w: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1B6F74"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570BAF">
                    <w:rPr>
                      <w:rFonts w:ascii="Times New Roman" w:hAnsi="Times New Roman" w:cs="Times New Roman"/>
                      <w:bCs/>
                      <w:iCs/>
                      <w:color w:val="000000"/>
                      <w:sz w:val="24"/>
                      <w:szCs w:val="24"/>
                    </w:rPr>
                    <w:t>Por otra parte, este programa complementa la apuesta por la realización de itinerarios personalizados de inserción en función del tipo de personas al que se dirigen y su posicionamiento en el mercado laboral, que la Junta de Extremadura está llevando a cabo y que se está plasmando en otras medidas de políticas activas de empleo y en la gestión de los centros de empleo.</w:t>
                  </w: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570BAF">
                    <w:rPr>
                      <w:rFonts w:ascii="Times New Roman" w:hAnsi="Times New Roman" w:cs="Times New Roman"/>
                      <w:bCs/>
                      <w:iCs/>
                      <w:color w:val="000000"/>
                      <w:sz w:val="24"/>
                      <w:szCs w:val="24"/>
                    </w:rPr>
                    <w:t xml:space="preserve">Así mismo, y teniendo en cuenta la mayor tasa de desempleo de las mujeres frente a los hombres, el programa establece unos importes mayores de subvención para las contrataciones de mujeres. </w:t>
                  </w: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570BAF" w:rsidRDefault="00570BAF"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570BAF">
                    <w:rPr>
                      <w:rFonts w:ascii="Times New Roman" w:hAnsi="Times New Roman" w:cs="Times New Roman"/>
                      <w:bCs/>
                      <w:iCs/>
                      <w:color w:val="000000"/>
                      <w:sz w:val="24"/>
                      <w:szCs w:val="24"/>
                    </w:rPr>
                    <w:t>Por último, se garantiza la calidad en el empleo exigiendo que los contratos a formalizar sean a jornada completa y con un salario que, al menos, debe ser el estipulado en los convenios colectivos correspondientes.</w:t>
                  </w:r>
                </w:p>
                <w:p w:rsidR="001B6F74" w:rsidRDefault="001B6F74"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4852B1" w:rsidRDefault="004852B1" w:rsidP="004852B1">
                  <w:pPr>
                    <w:autoSpaceDE w:val="0"/>
                    <w:autoSpaceDN w:val="0"/>
                    <w:adjustRightInd w:val="0"/>
                    <w:spacing w:after="0" w:line="240" w:lineRule="auto"/>
                    <w:jc w:val="both"/>
                    <w:rPr>
                      <w:rFonts w:ascii="Times New Roman" w:hAnsi="Times New Roman" w:cs="Times New Roman"/>
                      <w:b/>
                      <w:color w:val="000000"/>
                      <w:sz w:val="24"/>
                      <w:szCs w:val="24"/>
                    </w:rPr>
                  </w:pPr>
                  <w:r w:rsidRPr="004852B1">
                    <w:rPr>
                      <w:rFonts w:ascii="Times New Roman" w:hAnsi="Times New Roman" w:cs="Times New Roman"/>
                      <w:b/>
                      <w:color w:val="000000"/>
                      <w:sz w:val="24"/>
                      <w:szCs w:val="24"/>
                    </w:rPr>
                    <w:t>DESTINATARIOS</w:t>
                  </w:r>
                </w:p>
                <w:p w:rsidR="004F05FB" w:rsidRDefault="004F05FB" w:rsidP="004852B1">
                  <w:pPr>
                    <w:autoSpaceDE w:val="0"/>
                    <w:autoSpaceDN w:val="0"/>
                    <w:adjustRightInd w:val="0"/>
                    <w:spacing w:after="0" w:line="240" w:lineRule="auto"/>
                    <w:jc w:val="both"/>
                    <w:rPr>
                      <w:rFonts w:ascii="Times New Roman" w:hAnsi="Times New Roman" w:cs="Times New Roman"/>
                      <w:b/>
                      <w:color w:val="000000"/>
                      <w:sz w:val="24"/>
                      <w:szCs w:val="24"/>
                    </w:rPr>
                  </w:pPr>
                </w:p>
                <w:p w:rsidR="00C5592A"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4F05FB">
                    <w:rPr>
                      <w:rFonts w:ascii="Times New Roman" w:hAnsi="Times New Roman" w:cs="Times New Roman"/>
                      <w:bCs/>
                      <w:iCs/>
                      <w:color w:val="000000"/>
                      <w:sz w:val="24"/>
                      <w:szCs w:val="24"/>
                    </w:rPr>
                    <w:t>1. Podrán ser beneficiarias de las ayudas establecidas en la orden de convocatoria, las empresas, las personas trabajadoras autónomas, profesionales colegiados, asociaciones o entidades privadas sin ánimo de lucro, que, en su condición de empleadoras y cumpliendo los requisitos y condiciones establecidos en el Decreto 166/2018 de 9 de octubre, realicen contrataciones en los términos previstos en el artículo 8 de dicho decreto, bajo la modalidad de contrato de trabajo temporal.</w:t>
                  </w:r>
                </w:p>
                <w:p w:rsidR="004F05FB"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4F05FB" w:rsidRPr="004F05FB"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4F05FB">
                    <w:rPr>
                      <w:rFonts w:ascii="Times New Roman" w:hAnsi="Times New Roman" w:cs="Times New Roman"/>
                      <w:bCs/>
                      <w:iCs/>
                      <w:color w:val="000000"/>
                      <w:sz w:val="24"/>
                      <w:szCs w:val="24"/>
                    </w:rPr>
                    <w:t>2. Asimismo podrán ser beneficiarias las comunidades de bienes, las sociedades civiles y las uniones temporales de empresas que, cumpliendo los requisitos y condiciones establecidos en cada caso, realicen las contrataciones previstas en el artículo 8 del Decreto 166/2018, de 9 de octubre</w:t>
                  </w:r>
                </w:p>
                <w:p w:rsidR="006D704A" w:rsidRDefault="006D704A"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4F05FB" w:rsidRDefault="004F05FB"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F05FB" w:rsidRDefault="004F05FB"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F05FB" w:rsidRDefault="004F05FB"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F05FB" w:rsidRDefault="004F05FB"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852B1" w:rsidRDefault="003C4D96" w:rsidP="004852B1">
                  <w:pPr>
                    <w:autoSpaceDE w:val="0"/>
                    <w:autoSpaceDN w:val="0"/>
                    <w:adjustRightInd w:val="0"/>
                    <w:spacing w:after="0" w:line="240" w:lineRule="auto"/>
                    <w:jc w:val="both"/>
                    <w:rPr>
                      <w:rFonts w:ascii="Times New Roman" w:hAnsi="Times New Roman" w:cs="Times New Roman"/>
                      <w:b/>
                      <w:color w:val="000000"/>
                      <w:sz w:val="24"/>
                      <w:szCs w:val="24"/>
                    </w:rPr>
                  </w:pPr>
                  <w:r w:rsidRPr="003C4D96">
                    <w:rPr>
                      <w:rFonts w:ascii="Times New Roman" w:hAnsi="Times New Roman" w:cs="Times New Roman"/>
                      <w:b/>
                      <w:color w:val="000000"/>
                      <w:sz w:val="24"/>
                      <w:szCs w:val="24"/>
                    </w:rPr>
                    <w:lastRenderedPageBreak/>
                    <w:t>PLAZO DE PRESENTACIÓN</w:t>
                  </w:r>
                  <w:r w:rsidR="00C5592A">
                    <w:rPr>
                      <w:rFonts w:ascii="Times New Roman" w:hAnsi="Times New Roman" w:cs="Times New Roman"/>
                      <w:b/>
                      <w:color w:val="000000"/>
                      <w:sz w:val="24"/>
                      <w:szCs w:val="24"/>
                    </w:rPr>
                    <w:t>.</w:t>
                  </w:r>
                </w:p>
                <w:p w:rsidR="00C5592A" w:rsidRPr="003C4D96" w:rsidRDefault="00C5592A" w:rsidP="004852B1">
                  <w:pPr>
                    <w:autoSpaceDE w:val="0"/>
                    <w:autoSpaceDN w:val="0"/>
                    <w:adjustRightInd w:val="0"/>
                    <w:spacing w:after="0" w:line="240" w:lineRule="auto"/>
                    <w:jc w:val="both"/>
                    <w:rPr>
                      <w:rFonts w:ascii="Times New Roman" w:hAnsi="Times New Roman" w:cs="Times New Roman"/>
                      <w:b/>
                      <w:color w:val="000000"/>
                      <w:sz w:val="24"/>
                      <w:szCs w:val="24"/>
                    </w:rPr>
                  </w:pPr>
                </w:p>
                <w:p w:rsidR="004F05FB"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4F05FB">
                    <w:rPr>
                      <w:rFonts w:ascii="Times New Roman" w:hAnsi="Times New Roman" w:cs="Times New Roman"/>
                      <w:bCs/>
                      <w:iCs/>
                      <w:color w:val="000000"/>
                      <w:sz w:val="24"/>
                      <w:szCs w:val="24"/>
                    </w:rPr>
                    <w:t xml:space="preserve">Plazo de vigencia de la convocatoria: hasta el 18 de noviembre de 2019. </w:t>
                  </w:r>
                </w:p>
                <w:p w:rsidR="004F05FB"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5592A" w:rsidRDefault="004F05FB"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4F05FB">
                    <w:rPr>
                      <w:rFonts w:ascii="Times New Roman" w:hAnsi="Times New Roman" w:cs="Times New Roman"/>
                      <w:bCs/>
                      <w:iCs/>
                      <w:color w:val="000000"/>
                      <w:sz w:val="24"/>
                      <w:szCs w:val="24"/>
                    </w:rPr>
                    <w:t>Las solicitudes podrán presentarse durante el periodo de vigencia de la convocatoria, en el plazo máximo de dos meses desde la fecha de alta de la persona contratada en el régimen correspondiente de la Seguridad Social.</w:t>
                  </w:r>
                </w:p>
                <w:p w:rsidR="00C5592A" w:rsidRDefault="00C5592A"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99103B" w:rsidRDefault="00003A7F" w:rsidP="004852B1">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REQUISITOS</w:t>
                  </w:r>
                </w:p>
                <w:p w:rsidR="00AB7AD9" w:rsidRDefault="00AB7AD9" w:rsidP="004852B1">
                  <w:pPr>
                    <w:autoSpaceDE w:val="0"/>
                    <w:autoSpaceDN w:val="0"/>
                    <w:adjustRightInd w:val="0"/>
                    <w:spacing w:after="0" w:line="240" w:lineRule="auto"/>
                    <w:jc w:val="both"/>
                    <w:rPr>
                      <w:rFonts w:ascii="Times New Roman" w:hAnsi="Times New Roman" w:cs="Times New Roman"/>
                      <w:b/>
                      <w:bCs/>
                      <w:iCs/>
                      <w:color w:val="000000"/>
                      <w:sz w:val="24"/>
                      <w:szCs w:val="24"/>
                    </w:rPr>
                  </w:pP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AB7AD9">
                    <w:rPr>
                      <w:rFonts w:ascii="Times New Roman" w:hAnsi="Times New Roman" w:cs="Times New Roman"/>
                      <w:bCs/>
                      <w:iCs/>
                      <w:color w:val="000000"/>
                      <w:sz w:val="24"/>
                      <w:szCs w:val="24"/>
                    </w:rPr>
                    <w:t xml:space="preserve">1. Las personas o entidades beneficiarias deberán cumplir los siguientes requisitos: </w:t>
                  </w: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AB7AD9">
                    <w:rPr>
                      <w:rFonts w:ascii="Times New Roman" w:hAnsi="Times New Roman" w:cs="Times New Roman"/>
                      <w:bCs/>
                      <w:iCs/>
                      <w:color w:val="000000"/>
                      <w:sz w:val="24"/>
                      <w:szCs w:val="24"/>
                    </w:rPr>
                    <w:t xml:space="preserve">a) No estar afectadas por cualquiera de los motivos de exclusión establecidos en los apartados 2 y 3 del artículo 12 de la Ley 6/2011, de 23 de marzo, de Subvenciones de la Comunidad Autónoma de Extremadura. Este requisito se acreditará por la entidad solicitante mediante la presentación de declaración responsable suscrita en el anexo I de solicitud. </w:t>
                  </w: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AB7AD9">
                    <w:rPr>
                      <w:rFonts w:ascii="Times New Roman" w:hAnsi="Times New Roman" w:cs="Times New Roman"/>
                      <w:bCs/>
                      <w:iCs/>
                      <w:color w:val="000000"/>
                      <w:sz w:val="24"/>
                      <w:szCs w:val="24"/>
                    </w:rPr>
                    <w:t xml:space="preserve">b) Estar radicadas en Extremadura, entendiendo por tal ejercer su actividad económica en la Comunidad Autónoma. </w:t>
                  </w:r>
                </w:p>
                <w:p w:rsidR="00AB7AD9"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5592A" w:rsidRDefault="00AB7AD9"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AB7AD9">
                    <w:rPr>
                      <w:rFonts w:ascii="Times New Roman" w:hAnsi="Times New Roman" w:cs="Times New Roman"/>
                      <w:bCs/>
                      <w:iCs/>
                      <w:color w:val="000000"/>
                      <w:sz w:val="24"/>
                      <w:szCs w:val="24"/>
                    </w:rPr>
                    <w:t>c) Que el puesto de trabajo que se cree radique en la Comunidad Autónoma de Extremadura y esté en situación de alta en un código de cuenta de cotización a la Seguridad Social que corresponda a las provincias de Badajoz o Cáceres.</w:t>
                  </w: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C44611">
                    <w:rPr>
                      <w:rFonts w:ascii="Times New Roman" w:hAnsi="Times New Roman" w:cs="Times New Roman"/>
                      <w:bCs/>
                      <w:iCs/>
                      <w:color w:val="000000"/>
                      <w:sz w:val="24"/>
                      <w:szCs w:val="24"/>
                    </w:rPr>
                    <w:t>d) Hallarse al corriente en el cumplimiento de sus obligaciones fiscales y tributarias con el Estado, con la Seguridad Social y con la Hacienda de la Comunidad Autónoma, con carácter previo a la emisión de la propuesta de resolución favorable de concesión de la ayuda, así como en el momento en que se vaya a proceder al pago de la ayuda concedida. Asimismo, las personas o entidades beneficiarias deberán hallarse al corriente de pago de obligaciones por reintegro de subvenciones.</w:t>
                  </w: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C44611">
                    <w:rPr>
                      <w:rFonts w:ascii="Times New Roman" w:hAnsi="Times New Roman" w:cs="Times New Roman"/>
                      <w:bCs/>
                      <w:iCs/>
                      <w:color w:val="000000"/>
                      <w:sz w:val="24"/>
                      <w:szCs w:val="24"/>
                    </w:rPr>
                    <w:t xml:space="preserve">2. La entidad deberá haber mantenido el nivel de empleo indefinido existente en los 12 meses anteriores a la formalización del contrato objeto de subvención, todo ello referido al ámbito de la Comunidad Autónoma de Extremadura. Se entenderá que la entidad beneficiaria de la subvención cumple con este requisito, en los siguientes supuestos: </w:t>
                  </w: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C44611">
                    <w:rPr>
                      <w:rFonts w:ascii="Times New Roman" w:hAnsi="Times New Roman" w:cs="Times New Roman"/>
                      <w:bCs/>
                      <w:iCs/>
                      <w:color w:val="000000"/>
                      <w:sz w:val="24"/>
                      <w:szCs w:val="24"/>
                    </w:rPr>
                    <w:t xml:space="preserve">a) Cuando las bajas de personas trabajadoras indefinidas en el periodo de los doce meses anteriores a la contratación objeto de subvención, sean cubiertas con el alta de otro contrato indefinido, siempre que la sustitución se realice con posterioridad a dicha baja y con anterioridad a que se produzca la contratación objeto de subvención o hasta un mes después del inicio de la misma. </w:t>
                  </w: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bookmarkStart w:id="0" w:name="_GoBack"/>
                  <w:bookmarkEnd w:id="0"/>
                  <w:r w:rsidRPr="00C44611">
                    <w:rPr>
                      <w:rFonts w:ascii="Times New Roman" w:hAnsi="Times New Roman" w:cs="Times New Roman"/>
                      <w:bCs/>
                      <w:iCs/>
                      <w:color w:val="000000"/>
                      <w:sz w:val="24"/>
                      <w:szCs w:val="24"/>
                    </w:rPr>
                    <w:t xml:space="preserve">b) No obstante, se considerará que existe mantenimiento del nivel de empleo indefinido, y no será necesaria, por tanto, la sustitución previa, cuando la causa de la baja sea el </w:t>
                  </w:r>
                  <w:r w:rsidRPr="00C44611">
                    <w:rPr>
                      <w:rFonts w:ascii="Times New Roman" w:hAnsi="Times New Roman" w:cs="Times New Roman"/>
                      <w:bCs/>
                      <w:iCs/>
                      <w:color w:val="000000"/>
                      <w:sz w:val="24"/>
                      <w:szCs w:val="24"/>
                    </w:rPr>
                    <w:lastRenderedPageBreak/>
                    <w:t>fallecimiento de una persona trabajadora, el pase a la situación de incapacidad laboral permanente, en sus grados de incapacidad total, absoluta o gran invalidez, la jubilación total y el despido disciplinario reconocido o declarado como procedente.</w:t>
                  </w: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p>
                <w:p w:rsidR="00C44611" w:rsidRDefault="00C44611" w:rsidP="004852B1">
                  <w:pPr>
                    <w:autoSpaceDE w:val="0"/>
                    <w:autoSpaceDN w:val="0"/>
                    <w:adjustRightInd w:val="0"/>
                    <w:spacing w:after="0" w:line="240" w:lineRule="auto"/>
                    <w:jc w:val="both"/>
                    <w:rPr>
                      <w:rFonts w:ascii="Times New Roman" w:hAnsi="Times New Roman" w:cs="Times New Roman"/>
                      <w:bCs/>
                      <w:iCs/>
                      <w:color w:val="000000"/>
                      <w:sz w:val="24"/>
                      <w:szCs w:val="24"/>
                    </w:rPr>
                  </w:pPr>
                  <w:r w:rsidRPr="00C44611">
                    <w:rPr>
                      <w:rFonts w:ascii="Times New Roman" w:hAnsi="Times New Roman" w:cs="Times New Roman"/>
                      <w:bCs/>
                      <w:iCs/>
                      <w:color w:val="000000"/>
                      <w:sz w:val="24"/>
                      <w:szCs w:val="24"/>
                    </w:rPr>
                    <w:t>c) Asimismo se entenderá que existe mantenimiento del nivel de empleo, cuando en los supuestos contemplados en los artículos 45 y 46 del texto refundido de la Ley del Estatuto de los Trabajadores, aprobado por el Real Decreto Legislativo 2/2015, de 23 de octubre, dicha baja sea cubierta con un contrato de interinidad antes de la contratación por la que se solicita subvención.</w:t>
                  </w:r>
                </w:p>
                <w:p w:rsidR="00AB7AD9" w:rsidRDefault="00AB7AD9" w:rsidP="004852B1">
                  <w:pPr>
                    <w:autoSpaceDE w:val="0"/>
                    <w:autoSpaceDN w:val="0"/>
                    <w:adjustRightInd w:val="0"/>
                    <w:spacing w:after="0" w:line="240" w:lineRule="auto"/>
                    <w:jc w:val="both"/>
                  </w:pPr>
                </w:p>
                <w:p w:rsidR="004852B1" w:rsidRPr="0099103B" w:rsidRDefault="004040CE" w:rsidP="004852B1">
                  <w:pPr>
                    <w:autoSpaceDE w:val="0"/>
                    <w:autoSpaceDN w:val="0"/>
                    <w:adjustRightInd w:val="0"/>
                    <w:spacing w:after="0" w:line="240" w:lineRule="auto"/>
                    <w:jc w:val="both"/>
                    <w:rPr>
                      <w:rFonts w:ascii="Times New Roman" w:hAnsi="Times New Roman" w:cs="Times New Roman"/>
                      <w:b/>
                      <w:bCs/>
                      <w:iCs/>
                      <w:color w:val="000000"/>
                      <w:sz w:val="24"/>
                      <w:szCs w:val="24"/>
                    </w:rPr>
                  </w:pPr>
                  <w:r w:rsidRPr="004040CE">
                    <w:rPr>
                      <w:rFonts w:ascii="Times New Roman" w:hAnsi="Times New Roman" w:cs="Times New Roman"/>
                      <w:b/>
                      <w:color w:val="000000"/>
                      <w:sz w:val="24"/>
                      <w:szCs w:val="24"/>
                    </w:rPr>
                    <w:t>CUANTÍA</w:t>
                  </w:r>
                </w:p>
                <w:p w:rsidR="006D704A" w:rsidRDefault="006D704A" w:rsidP="006D704A">
                  <w:pPr>
                    <w:autoSpaceDE w:val="0"/>
                    <w:autoSpaceDN w:val="0"/>
                    <w:adjustRightInd w:val="0"/>
                    <w:spacing w:after="0" w:line="240" w:lineRule="atLeast"/>
                    <w:jc w:val="both"/>
                    <w:rPr>
                      <w:rFonts w:ascii="Times New Roman" w:hAnsi="Times New Roman" w:cs="Times New Roman"/>
                      <w:bCs/>
                      <w:iCs/>
                      <w:color w:val="000000"/>
                      <w:sz w:val="24"/>
                      <w:szCs w:val="24"/>
                    </w:rPr>
                  </w:pPr>
                </w:p>
                <w:tbl>
                  <w:tblPr>
                    <w:tblStyle w:val="Tablaconcuadrcula"/>
                    <w:tblW w:w="0" w:type="auto"/>
                    <w:tblLook w:val="04A0" w:firstRow="1" w:lastRow="0" w:firstColumn="1" w:lastColumn="0" w:noHBand="0" w:noVBand="1"/>
                  </w:tblPr>
                  <w:tblGrid>
                    <w:gridCol w:w="6367"/>
                    <w:gridCol w:w="1817"/>
                  </w:tblGrid>
                  <w:tr w:rsidR="0037438D" w:rsidTr="0037438D">
                    <w:tc>
                      <w:tcPr>
                        <w:tcW w:w="6367" w:type="dxa"/>
                      </w:tcPr>
                      <w:p w:rsidR="0037438D" w:rsidRPr="0037438D" w:rsidRDefault="0037438D" w:rsidP="0037438D">
                        <w:pPr>
                          <w:autoSpaceDE w:val="0"/>
                          <w:autoSpaceDN w:val="0"/>
                          <w:adjustRightInd w:val="0"/>
                          <w:spacing w:line="240" w:lineRule="atLeast"/>
                          <w:rPr>
                            <w:rFonts w:ascii="Times New Roman" w:hAnsi="Times New Roman" w:cs="Times New Roman"/>
                            <w:b/>
                            <w:bCs/>
                            <w:iCs/>
                            <w:color w:val="000000"/>
                            <w:sz w:val="24"/>
                            <w:szCs w:val="24"/>
                          </w:rPr>
                        </w:pPr>
                        <w:r w:rsidRPr="0037438D">
                          <w:rPr>
                            <w:rFonts w:ascii="Times New Roman" w:hAnsi="Times New Roman" w:cs="Times New Roman"/>
                            <w:b/>
                            <w:bCs/>
                            <w:iCs/>
                            <w:color w:val="000000"/>
                            <w:sz w:val="24"/>
                            <w:szCs w:val="24"/>
                          </w:rPr>
                          <w:t>TITULACIÓN</w:t>
                        </w:r>
                      </w:p>
                    </w:tc>
                    <w:tc>
                      <w:tcPr>
                        <w:tcW w:w="1817" w:type="dxa"/>
                      </w:tcPr>
                      <w:p w:rsidR="0037438D" w:rsidRPr="0037438D" w:rsidRDefault="0037438D" w:rsidP="0037438D">
                        <w:pPr>
                          <w:autoSpaceDE w:val="0"/>
                          <w:autoSpaceDN w:val="0"/>
                          <w:adjustRightInd w:val="0"/>
                          <w:spacing w:line="240" w:lineRule="atLeast"/>
                          <w:jc w:val="center"/>
                          <w:rPr>
                            <w:rFonts w:ascii="Times New Roman" w:hAnsi="Times New Roman" w:cs="Times New Roman"/>
                            <w:b/>
                            <w:bCs/>
                            <w:iCs/>
                            <w:color w:val="000000"/>
                            <w:sz w:val="24"/>
                            <w:szCs w:val="24"/>
                          </w:rPr>
                        </w:pPr>
                        <w:r w:rsidRPr="0037438D">
                          <w:rPr>
                            <w:rFonts w:ascii="Times New Roman" w:hAnsi="Times New Roman" w:cs="Times New Roman"/>
                            <w:b/>
                            <w:bCs/>
                            <w:iCs/>
                            <w:color w:val="000000"/>
                            <w:sz w:val="24"/>
                            <w:szCs w:val="24"/>
                          </w:rPr>
                          <w:t>CUANTÍA SUBVENCIÓN</w:t>
                        </w:r>
                      </w:p>
                    </w:tc>
                  </w:tr>
                  <w:tr w:rsidR="0037438D" w:rsidTr="0037438D">
                    <w:tc>
                      <w:tcPr>
                        <w:tcW w:w="6367" w:type="dxa"/>
                      </w:tcPr>
                      <w:p w:rsidR="0037438D" w:rsidRPr="0037438D" w:rsidRDefault="0037438D" w:rsidP="006D704A">
                        <w:pPr>
                          <w:autoSpaceDE w:val="0"/>
                          <w:autoSpaceDN w:val="0"/>
                          <w:adjustRightInd w:val="0"/>
                          <w:spacing w:line="240" w:lineRule="atLeast"/>
                          <w:jc w:val="both"/>
                          <w:rPr>
                            <w:rFonts w:ascii="Arial" w:hAnsi="Arial" w:cs="Arial"/>
                            <w:bCs/>
                            <w:iCs/>
                            <w:color w:val="000000"/>
                            <w:sz w:val="18"/>
                            <w:szCs w:val="18"/>
                          </w:rPr>
                        </w:pPr>
                        <w:r w:rsidRPr="0037438D">
                          <w:rPr>
                            <w:rFonts w:ascii="Arial" w:hAnsi="Arial" w:cs="Arial"/>
                            <w:bCs/>
                            <w:iCs/>
                            <w:color w:val="000000"/>
                            <w:sz w:val="18"/>
                            <w:szCs w:val="18"/>
                          </w:rPr>
                          <w:t>TITULACIÓN UNIVERSITARIA Y FORMACIÓN PROFESIONAL DE GRADO SUPERIOR</w:t>
                        </w:r>
                      </w:p>
                    </w:tc>
                    <w:tc>
                      <w:tcPr>
                        <w:tcW w:w="1817" w:type="dxa"/>
                        <w:vAlign w:val="center"/>
                      </w:tcPr>
                      <w:p w:rsidR="0037438D" w:rsidRPr="0037438D" w:rsidRDefault="0037438D" w:rsidP="0037438D">
                        <w:pPr>
                          <w:autoSpaceDE w:val="0"/>
                          <w:autoSpaceDN w:val="0"/>
                          <w:adjustRightInd w:val="0"/>
                          <w:spacing w:line="240" w:lineRule="atLeast"/>
                          <w:jc w:val="center"/>
                          <w:rPr>
                            <w:rFonts w:ascii="Times New Roman" w:hAnsi="Times New Roman" w:cs="Times New Roman"/>
                            <w:bCs/>
                            <w:iCs/>
                            <w:color w:val="000000"/>
                            <w:sz w:val="18"/>
                            <w:szCs w:val="18"/>
                          </w:rPr>
                        </w:pPr>
                        <w:r w:rsidRPr="0037438D">
                          <w:rPr>
                            <w:rFonts w:ascii="Times New Roman" w:hAnsi="Times New Roman" w:cs="Times New Roman"/>
                            <w:bCs/>
                            <w:iCs/>
                            <w:color w:val="000000"/>
                            <w:sz w:val="18"/>
                            <w:szCs w:val="18"/>
                          </w:rPr>
                          <w:t>10.000 €</w:t>
                        </w:r>
                      </w:p>
                    </w:tc>
                  </w:tr>
                  <w:tr w:rsidR="0037438D" w:rsidTr="0037438D">
                    <w:tc>
                      <w:tcPr>
                        <w:tcW w:w="6367" w:type="dxa"/>
                      </w:tcPr>
                      <w:p w:rsidR="0037438D" w:rsidRPr="0037438D" w:rsidRDefault="0037438D" w:rsidP="006D704A">
                        <w:pPr>
                          <w:autoSpaceDE w:val="0"/>
                          <w:autoSpaceDN w:val="0"/>
                          <w:adjustRightInd w:val="0"/>
                          <w:spacing w:line="240" w:lineRule="atLeast"/>
                          <w:jc w:val="both"/>
                          <w:rPr>
                            <w:rFonts w:ascii="Arial" w:hAnsi="Arial" w:cs="Arial"/>
                            <w:bCs/>
                            <w:iCs/>
                            <w:color w:val="000000"/>
                            <w:sz w:val="18"/>
                            <w:szCs w:val="18"/>
                          </w:rPr>
                        </w:pPr>
                        <w:r w:rsidRPr="0037438D">
                          <w:rPr>
                            <w:rFonts w:ascii="Arial" w:hAnsi="Arial" w:cs="Arial"/>
                            <w:bCs/>
                            <w:iCs/>
                            <w:color w:val="000000"/>
                            <w:sz w:val="18"/>
                            <w:szCs w:val="18"/>
                          </w:rPr>
                          <w:t>FORMACIÓN PROFESIONAL DE GRADO MEDIO Y CERTIFICADOS DE PROFESIONALIDAD DE NIVEL III</w:t>
                        </w:r>
                      </w:p>
                    </w:tc>
                    <w:tc>
                      <w:tcPr>
                        <w:tcW w:w="1817" w:type="dxa"/>
                        <w:vAlign w:val="center"/>
                      </w:tcPr>
                      <w:p w:rsidR="0037438D" w:rsidRPr="0037438D" w:rsidRDefault="0037438D" w:rsidP="0037438D">
                        <w:pPr>
                          <w:autoSpaceDE w:val="0"/>
                          <w:autoSpaceDN w:val="0"/>
                          <w:adjustRightInd w:val="0"/>
                          <w:spacing w:line="240" w:lineRule="atLeast"/>
                          <w:jc w:val="center"/>
                          <w:rPr>
                            <w:rFonts w:ascii="Times New Roman" w:hAnsi="Times New Roman" w:cs="Times New Roman"/>
                            <w:bCs/>
                            <w:iCs/>
                            <w:color w:val="000000"/>
                            <w:sz w:val="18"/>
                            <w:szCs w:val="18"/>
                          </w:rPr>
                        </w:pPr>
                        <w:r>
                          <w:rPr>
                            <w:rFonts w:ascii="Times New Roman" w:hAnsi="Times New Roman" w:cs="Times New Roman"/>
                            <w:bCs/>
                            <w:iCs/>
                            <w:color w:val="000000"/>
                            <w:sz w:val="18"/>
                            <w:szCs w:val="18"/>
                          </w:rPr>
                          <w:t>8.000 €</w:t>
                        </w:r>
                      </w:p>
                    </w:tc>
                  </w:tr>
                  <w:tr w:rsidR="0037438D" w:rsidTr="0037438D">
                    <w:tc>
                      <w:tcPr>
                        <w:tcW w:w="6367" w:type="dxa"/>
                      </w:tcPr>
                      <w:p w:rsidR="0037438D" w:rsidRPr="0037438D" w:rsidRDefault="0037438D" w:rsidP="006D704A">
                        <w:pPr>
                          <w:autoSpaceDE w:val="0"/>
                          <w:autoSpaceDN w:val="0"/>
                          <w:adjustRightInd w:val="0"/>
                          <w:spacing w:line="240" w:lineRule="atLeast"/>
                          <w:jc w:val="both"/>
                          <w:rPr>
                            <w:rFonts w:ascii="Arial" w:hAnsi="Arial" w:cs="Arial"/>
                            <w:bCs/>
                            <w:iCs/>
                            <w:color w:val="000000"/>
                            <w:sz w:val="18"/>
                            <w:szCs w:val="18"/>
                          </w:rPr>
                        </w:pPr>
                        <w:r w:rsidRPr="0037438D">
                          <w:rPr>
                            <w:rFonts w:ascii="Arial" w:hAnsi="Arial" w:cs="Arial"/>
                            <w:bCs/>
                            <w:iCs/>
                            <w:color w:val="000000"/>
                            <w:sz w:val="18"/>
                            <w:szCs w:val="18"/>
                          </w:rPr>
                          <w:t>RESTO</w:t>
                        </w:r>
                      </w:p>
                    </w:tc>
                    <w:tc>
                      <w:tcPr>
                        <w:tcW w:w="1817" w:type="dxa"/>
                        <w:vAlign w:val="center"/>
                      </w:tcPr>
                      <w:p w:rsidR="0037438D" w:rsidRPr="0037438D" w:rsidRDefault="0037438D" w:rsidP="0037438D">
                        <w:pPr>
                          <w:autoSpaceDE w:val="0"/>
                          <w:autoSpaceDN w:val="0"/>
                          <w:adjustRightInd w:val="0"/>
                          <w:spacing w:line="240" w:lineRule="atLeast"/>
                          <w:jc w:val="center"/>
                          <w:rPr>
                            <w:rFonts w:ascii="Times New Roman" w:hAnsi="Times New Roman" w:cs="Times New Roman"/>
                            <w:bCs/>
                            <w:iCs/>
                            <w:color w:val="000000"/>
                            <w:sz w:val="18"/>
                            <w:szCs w:val="18"/>
                          </w:rPr>
                        </w:pPr>
                        <w:r>
                          <w:rPr>
                            <w:rFonts w:ascii="Times New Roman" w:hAnsi="Times New Roman" w:cs="Times New Roman"/>
                            <w:bCs/>
                            <w:iCs/>
                            <w:color w:val="000000"/>
                            <w:sz w:val="18"/>
                            <w:szCs w:val="18"/>
                          </w:rPr>
                          <w:t>7.000 €</w:t>
                        </w:r>
                      </w:p>
                    </w:tc>
                  </w:tr>
                </w:tbl>
                <w:p w:rsidR="006D704A" w:rsidRPr="00E13120" w:rsidRDefault="006D704A" w:rsidP="006D704A">
                  <w:pPr>
                    <w:autoSpaceDE w:val="0"/>
                    <w:autoSpaceDN w:val="0"/>
                    <w:adjustRightInd w:val="0"/>
                    <w:spacing w:after="0" w:line="240" w:lineRule="atLeast"/>
                    <w:jc w:val="both"/>
                    <w:rPr>
                      <w:rFonts w:ascii="Times New Roman" w:hAnsi="Times New Roman" w:cs="Times New Roman"/>
                      <w:bCs/>
                      <w:iCs/>
                      <w:color w:val="000000"/>
                      <w:sz w:val="24"/>
                      <w:szCs w:val="24"/>
                    </w:rPr>
                  </w:pPr>
                </w:p>
                <w:p w:rsidR="00E13120" w:rsidRPr="00DA7E2D" w:rsidRDefault="00DA7E2D" w:rsidP="00E13120">
                  <w:pPr>
                    <w:autoSpaceDE w:val="0"/>
                    <w:autoSpaceDN w:val="0"/>
                    <w:adjustRightInd w:val="0"/>
                    <w:spacing w:after="0" w:line="240" w:lineRule="atLeast"/>
                    <w:jc w:val="both"/>
                    <w:rPr>
                      <w:rFonts w:ascii="Times New Roman" w:hAnsi="Times New Roman" w:cs="Times New Roman"/>
                      <w:bCs/>
                      <w:iCs/>
                      <w:color w:val="000000"/>
                      <w:sz w:val="24"/>
                      <w:szCs w:val="24"/>
                    </w:rPr>
                  </w:pPr>
                  <w:r w:rsidRPr="00DA7E2D">
                    <w:rPr>
                      <w:rFonts w:ascii="Times New Roman" w:hAnsi="Times New Roman" w:cs="Times New Roman"/>
                      <w:bCs/>
                      <w:iCs/>
                      <w:color w:val="000000"/>
                      <w:sz w:val="24"/>
                      <w:szCs w:val="24"/>
                    </w:rPr>
                    <w:t>A las cuantías anteriores se sumará una cantidad adicional de 1.000 € en el caso que la trabajadora objeto de subvención sea mujer.</w:t>
                  </w:r>
                </w:p>
                <w:p w:rsidR="00215057" w:rsidRDefault="00215057" w:rsidP="008C011D">
                  <w:pPr>
                    <w:autoSpaceDE w:val="0"/>
                    <w:autoSpaceDN w:val="0"/>
                    <w:adjustRightInd w:val="0"/>
                    <w:spacing w:after="0" w:line="240" w:lineRule="atLeast"/>
                    <w:jc w:val="both"/>
                    <w:rPr>
                      <w:rFonts w:ascii="Times New Roman" w:hAnsi="Times New Roman" w:cs="Times New Roman"/>
                      <w:b/>
                      <w:color w:val="000000"/>
                      <w:sz w:val="24"/>
                      <w:szCs w:val="24"/>
                    </w:rPr>
                  </w:pPr>
                </w:p>
                <w:p w:rsidR="006D704A" w:rsidRDefault="006D704A" w:rsidP="008C011D">
                  <w:pPr>
                    <w:autoSpaceDE w:val="0"/>
                    <w:autoSpaceDN w:val="0"/>
                    <w:adjustRightInd w:val="0"/>
                    <w:spacing w:after="0" w:line="240" w:lineRule="atLeast"/>
                    <w:jc w:val="both"/>
                    <w:rPr>
                      <w:rFonts w:ascii="Times New Roman" w:hAnsi="Times New Roman" w:cs="Times New Roman"/>
                      <w:b/>
                      <w:color w:val="000000"/>
                      <w:sz w:val="24"/>
                      <w:szCs w:val="24"/>
                    </w:rPr>
                  </w:pPr>
                </w:p>
                <w:p w:rsidR="004852B1" w:rsidRPr="004040CE" w:rsidRDefault="004040CE" w:rsidP="008C011D">
                  <w:pPr>
                    <w:autoSpaceDE w:val="0"/>
                    <w:autoSpaceDN w:val="0"/>
                    <w:adjustRightInd w:val="0"/>
                    <w:spacing w:after="0" w:line="240" w:lineRule="atLeast"/>
                    <w:jc w:val="both"/>
                    <w:rPr>
                      <w:rFonts w:ascii="Times New Roman" w:hAnsi="Times New Roman" w:cs="Times New Roman"/>
                      <w:b/>
                      <w:color w:val="000000"/>
                      <w:sz w:val="24"/>
                      <w:szCs w:val="24"/>
                    </w:rPr>
                  </w:pPr>
                  <w:r w:rsidRPr="004040CE">
                    <w:rPr>
                      <w:rFonts w:ascii="Times New Roman" w:hAnsi="Times New Roman" w:cs="Times New Roman"/>
                      <w:b/>
                      <w:color w:val="000000"/>
                      <w:sz w:val="24"/>
                      <w:szCs w:val="24"/>
                    </w:rPr>
                    <w:t>ÓRGANO GESTOR</w:t>
                  </w:r>
                </w:p>
                <w:p w:rsidR="00C66DA1" w:rsidRDefault="00C66DA1" w:rsidP="001B0D0A">
                  <w:pPr>
                    <w:spacing w:after="0" w:line="240" w:lineRule="auto"/>
                    <w:jc w:val="both"/>
                    <w:rPr>
                      <w:rFonts w:ascii="Times New Roman" w:hAnsi="Times New Roman" w:cs="Times New Roman"/>
                      <w:bCs/>
                      <w:iCs/>
                      <w:color w:val="000000"/>
                      <w:sz w:val="24"/>
                      <w:szCs w:val="24"/>
                    </w:rPr>
                  </w:pPr>
                  <w:r w:rsidRPr="00C66DA1">
                    <w:rPr>
                      <w:rFonts w:ascii="Times New Roman" w:hAnsi="Times New Roman" w:cs="Times New Roman"/>
                      <w:bCs/>
                      <w:iCs/>
                      <w:color w:val="000000"/>
                      <w:sz w:val="24"/>
                      <w:szCs w:val="24"/>
                    </w:rPr>
                    <w:t xml:space="preserve">(SEXPE) DIRECCIÓN GENERAL DE EMPLEO </w:t>
                  </w:r>
                </w:p>
                <w:p w:rsidR="00C66DA1" w:rsidRDefault="00C66DA1" w:rsidP="001B0D0A">
                  <w:pPr>
                    <w:spacing w:after="0" w:line="240" w:lineRule="auto"/>
                    <w:jc w:val="both"/>
                    <w:rPr>
                      <w:rFonts w:ascii="Times New Roman" w:hAnsi="Times New Roman" w:cs="Times New Roman"/>
                      <w:bCs/>
                      <w:iCs/>
                      <w:color w:val="000000"/>
                      <w:sz w:val="24"/>
                      <w:szCs w:val="24"/>
                    </w:rPr>
                  </w:pPr>
                  <w:r w:rsidRPr="00C66DA1">
                    <w:rPr>
                      <w:rFonts w:ascii="Times New Roman" w:hAnsi="Times New Roman" w:cs="Times New Roman"/>
                      <w:bCs/>
                      <w:iCs/>
                      <w:color w:val="000000"/>
                      <w:sz w:val="24"/>
                      <w:szCs w:val="24"/>
                    </w:rPr>
                    <w:t xml:space="preserve">PASEO DE ROMA, S/N MÓDULO C 3ª PLANTA </w:t>
                  </w:r>
                </w:p>
                <w:p w:rsidR="00C66DA1" w:rsidRDefault="00C66DA1" w:rsidP="001B0D0A">
                  <w:pPr>
                    <w:spacing w:after="0" w:line="240" w:lineRule="auto"/>
                    <w:jc w:val="both"/>
                    <w:rPr>
                      <w:rFonts w:ascii="Times New Roman" w:hAnsi="Times New Roman" w:cs="Times New Roman"/>
                      <w:bCs/>
                      <w:iCs/>
                      <w:color w:val="000000"/>
                      <w:sz w:val="24"/>
                      <w:szCs w:val="24"/>
                    </w:rPr>
                  </w:pPr>
                  <w:r w:rsidRPr="00C66DA1">
                    <w:rPr>
                      <w:rFonts w:ascii="Times New Roman" w:hAnsi="Times New Roman" w:cs="Times New Roman"/>
                      <w:bCs/>
                      <w:iCs/>
                      <w:color w:val="000000"/>
                      <w:sz w:val="24"/>
                      <w:szCs w:val="24"/>
                    </w:rPr>
                    <w:t xml:space="preserve">06800 MERIDA </w:t>
                  </w:r>
                </w:p>
                <w:p w:rsidR="00C66DA1" w:rsidRDefault="00C66DA1" w:rsidP="001B0D0A">
                  <w:pPr>
                    <w:spacing w:after="0" w:line="240" w:lineRule="auto"/>
                    <w:jc w:val="both"/>
                    <w:rPr>
                      <w:rFonts w:ascii="Times New Roman" w:hAnsi="Times New Roman" w:cs="Times New Roman"/>
                      <w:bCs/>
                      <w:iCs/>
                      <w:color w:val="000000"/>
                      <w:sz w:val="24"/>
                      <w:szCs w:val="24"/>
                    </w:rPr>
                  </w:pPr>
                  <w:hyperlink r:id="rId8" w:history="1">
                    <w:r w:rsidRPr="00AB285F">
                      <w:rPr>
                        <w:rStyle w:val="Hipervnculo"/>
                        <w:rFonts w:ascii="Times New Roman" w:hAnsi="Times New Roman" w:cs="Times New Roman"/>
                        <w:bCs/>
                        <w:iCs/>
                        <w:sz w:val="24"/>
                        <w:szCs w:val="24"/>
                      </w:rPr>
                      <w:t>dgempleo.sexpe@extremaduratrabaja.net</w:t>
                    </w:r>
                  </w:hyperlink>
                  <w:r w:rsidRPr="00C66DA1">
                    <w:rPr>
                      <w:rFonts w:ascii="Times New Roman" w:hAnsi="Times New Roman" w:cs="Times New Roman"/>
                      <w:bCs/>
                      <w:iCs/>
                      <w:color w:val="000000"/>
                      <w:sz w:val="24"/>
                      <w:szCs w:val="24"/>
                    </w:rPr>
                    <w:t xml:space="preserve"> </w:t>
                  </w:r>
                </w:p>
                <w:p w:rsidR="00CA33EA" w:rsidRDefault="00C66DA1" w:rsidP="001B0D0A">
                  <w:pPr>
                    <w:spacing w:after="0" w:line="240" w:lineRule="auto"/>
                    <w:jc w:val="both"/>
                    <w:rPr>
                      <w:rFonts w:ascii="Times New Roman" w:eastAsia="Times New Roman" w:hAnsi="Times New Roman" w:cs="Times New Roman"/>
                      <w:b/>
                      <w:sz w:val="24"/>
                      <w:szCs w:val="24"/>
                    </w:rPr>
                  </w:pPr>
                  <w:r w:rsidRPr="00C66DA1">
                    <w:rPr>
                      <w:rFonts w:ascii="Times New Roman" w:hAnsi="Times New Roman" w:cs="Times New Roman"/>
                      <w:bCs/>
                      <w:iCs/>
                      <w:color w:val="000000"/>
                      <w:sz w:val="24"/>
                      <w:szCs w:val="24"/>
                    </w:rPr>
                    <w:t>924003217</w:t>
                  </w:r>
                </w:p>
                <w:p w:rsidR="001B0D0A" w:rsidRDefault="001B0D0A" w:rsidP="004852B1">
                  <w:pPr>
                    <w:jc w:val="both"/>
                    <w:rPr>
                      <w:rFonts w:ascii="Times New Roman" w:eastAsia="Times New Roman" w:hAnsi="Times New Roman" w:cs="Times New Roman"/>
                      <w:b/>
                      <w:sz w:val="24"/>
                      <w:szCs w:val="24"/>
                    </w:rPr>
                  </w:pPr>
                </w:p>
                <w:p w:rsidR="00051B95" w:rsidRPr="008C011D" w:rsidRDefault="00A22BC6" w:rsidP="004852B1">
                  <w:pPr>
                    <w:jc w:val="both"/>
                    <w:rPr>
                      <w:rFonts w:ascii="Times New Roman" w:eastAsia="Times New Roman" w:hAnsi="Times New Roman" w:cs="Times New Roman"/>
                      <w:b/>
                      <w:sz w:val="24"/>
                      <w:szCs w:val="24"/>
                    </w:rPr>
                  </w:pPr>
                  <w:r w:rsidRPr="004852B1">
                    <w:rPr>
                      <w:rFonts w:ascii="Times New Roman" w:eastAsia="Times New Roman" w:hAnsi="Times New Roman" w:cs="Times New Roman"/>
                      <w:b/>
                      <w:sz w:val="24"/>
                      <w:szCs w:val="24"/>
                    </w:rPr>
                    <w:t>Se puede solicitar toda la info</w:t>
                  </w:r>
                  <w:r w:rsidR="004852B1" w:rsidRPr="004852B1">
                    <w:rPr>
                      <w:rFonts w:ascii="Times New Roman" w:eastAsia="Times New Roman" w:hAnsi="Times New Roman" w:cs="Times New Roman"/>
                      <w:b/>
                      <w:sz w:val="24"/>
                      <w:szCs w:val="24"/>
                    </w:rPr>
                    <w:t>rmación oportuna y/o solicitar la ayuda</w:t>
                  </w:r>
                  <w:r w:rsidRPr="004852B1">
                    <w:rPr>
                      <w:rFonts w:ascii="Times New Roman" w:eastAsia="Times New Roman" w:hAnsi="Times New Roman" w:cs="Times New Roman"/>
                      <w:b/>
                      <w:sz w:val="24"/>
                      <w:szCs w:val="24"/>
                    </w:rPr>
                    <w:t xml:space="preserve">  en la Agencia de Empleo y Desarrollo Local del Ayuntamiento de </w:t>
                  </w:r>
                  <w:proofErr w:type="spellStart"/>
                  <w:r w:rsidRPr="004852B1">
                    <w:rPr>
                      <w:rFonts w:ascii="Times New Roman" w:eastAsia="Times New Roman" w:hAnsi="Times New Roman" w:cs="Times New Roman"/>
                      <w:b/>
                      <w:sz w:val="24"/>
                      <w:szCs w:val="24"/>
                    </w:rPr>
                    <w:t>Calamonte</w:t>
                  </w:r>
                  <w:proofErr w:type="spellEnd"/>
                  <w:r w:rsidRPr="004852B1">
                    <w:rPr>
                      <w:rFonts w:ascii="Times New Roman" w:eastAsia="Times New Roman" w:hAnsi="Times New Roman" w:cs="Times New Roman"/>
                      <w:b/>
                      <w:sz w:val="24"/>
                      <w:szCs w:val="24"/>
                    </w:rPr>
                    <w:t>, sita en calle Iglesia 7 (Ayuntamiento), o bien llamando al 924324401</w:t>
                  </w:r>
                  <w:r w:rsidR="00715A60">
                    <w:rPr>
                      <w:rFonts w:ascii="Times New Roman" w:eastAsia="Times New Roman" w:hAnsi="Times New Roman" w:cs="Times New Roman"/>
                      <w:b/>
                      <w:sz w:val="24"/>
                      <w:szCs w:val="24"/>
                    </w:rPr>
                    <w:t>-637740574</w:t>
                  </w:r>
                  <w:r w:rsidRPr="004852B1">
                    <w:rPr>
                      <w:rFonts w:ascii="Times New Roman" w:eastAsia="Times New Roman" w:hAnsi="Times New Roman" w:cs="Times New Roman"/>
                      <w:b/>
                      <w:sz w:val="24"/>
                      <w:szCs w:val="24"/>
                    </w:rPr>
                    <w:t>, o a través de los siguientes correos electrónicos</w:t>
                  </w:r>
                  <w:r w:rsidR="00746707" w:rsidRPr="004852B1">
                    <w:rPr>
                      <w:rFonts w:ascii="Times New Roman" w:eastAsia="Times New Roman" w:hAnsi="Times New Roman" w:cs="Times New Roman"/>
                      <w:b/>
                      <w:sz w:val="24"/>
                      <w:szCs w:val="24"/>
                    </w:rPr>
                    <w:t xml:space="preserve"> </w:t>
                  </w:r>
                  <w:hyperlink r:id="rId9" w:history="1">
                    <w:r w:rsidR="00746707" w:rsidRPr="004852B1">
                      <w:rPr>
                        <w:rStyle w:val="Hipervnculo"/>
                        <w:rFonts w:ascii="Times New Roman" w:eastAsia="Times New Roman" w:hAnsi="Times New Roman" w:cs="Times New Roman"/>
                        <w:b/>
                        <w:sz w:val="24"/>
                        <w:szCs w:val="24"/>
                      </w:rPr>
                      <w:t>aedl@calamonte.es</w:t>
                    </w:r>
                  </w:hyperlink>
                  <w:r w:rsidR="00746707" w:rsidRPr="004852B1">
                    <w:rPr>
                      <w:rFonts w:ascii="Times New Roman" w:eastAsia="Times New Roman" w:hAnsi="Times New Roman" w:cs="Times New Roman"/>
                      <w:b/>
                      <w:sz w:val="24"/>
                      <w:szCs w:val="24"/>
                    </w:rPr>
                    <w:t xml:space="preserve">/ </w:t>
                  </w:r>
                  <w:hyperlink r:id="rId10" w:history="1">
                    <w:r w:rsidR="00746707" w:rsidRPr="004852B1">
                      <w:rPr>
                        <w:rStyle w:val="Hipervnculo"/>
                        <w:rFonts w:ascii="Times New Roman" w:eastAsia="Times New Roman" w:hAnsi="Times New Roman" w:cs="Times New Roman"/>
                        <w:b/>
                        <w:sz w:val="24"/>
                        <w:szCs w:val="24"/>
                      </w:rPr>
                      <w:t>aedlempresa@calamonte.es</w:t>
                    </w:r>
                  </w:hyperlink>
                </w:p>
              </w:tc>
            </w:tr>
            <w:tr w:rsidR="00003A7F" w:rsidRPr="004852B1">
              <w:tc>
                <w:tcPr>
                  <w:tcW w:w="5000" w:type="pct"/>
                  <w:shd w:val="clear" w:color="auto" w:fill="FFFFFF"/>
                  <w:tcMar>
                    <w:top w:w="225" w:type="dxa"/>
                    <w:left w:w="255" w:type="dxa"/>
                    <w:bottom w:w="225" w:type="dxa"/>
                    <w:right w:w="255" w:type="dxa"/>
                  </w:tcMar>
                  <w:vAlign w:val="center"/>
                </w:tcPr>
                <w:p w:rsidR="00003A7F" w:rsidRDefault="00003A7F" w:rsidP="004852B1">
                  <w:pPr>
                    <w:autoSpaceDE w:val="0"/>
                    <w:autoSpaceDN w:val="0"/>
                    <w:adjustRightInd w:val="0"/>
                    <w:spacing w:after="0" w:line="240" w:lineRule="auto"/>
                    <w:jc w:val="both"/>
                    <w:rPr>
                      <w:rFonts w:ascii="Times New Roman" w:hAnsi="Times New Roman" w:cs="Times New Roman"/>
                      <w:color w:val="8DB21A"/>
                      <w:sz w:val="24"/>
                      <w:szCs w:val="24"/>
                    </w:rPr>
                  </w:pPr>
                </w:p>
              </w:tc>
            </w:tr>
            <w:tr w:rsidR="00003A7F" w:rsidRPr="004852B1">
              <w:tc>
                <w:tcPr>
                  <w:tcW w:w="5000" w:type="pct"/>
                  <w:shd w:val="clear" w:color="auto" w:fill="FFFFFF"/>
                  <w:tcMar>
                    <w:top w:w="225" w:type="dxa"/>
                    <w:left w:w="255" w:type="dxa"/>
                    <w:bottom w:w="225" w:type="dxa"/>
                    <w:right w:w="255" w:type="dxa"/>
                  </w:tcMar>
                  <w:vAlign w:val="center"/>
                </w:tcPr>
                <w:p w:rsidR="00003A7F" w:rsidRDefault="00003A7F" w:rsidP="004852B1">
                  <w:pPr>
                    <w:autoSpaceDE w:val="0"/>
                    <w:autoSpaceDN w:val="0"/>
                    <w:adjustRightInd w:val="0"/>
                    <w:spacing w:after="0" w:line="240" w:lineRule="auto"/>
                    <w:jc w:val="both"/>
                    <w:rPr>
                      <w:rFonts w:ascii="Times New Roman" w:hAnsi="Times New Roman" w:cs="Times New Roman"/>
                      <w:color w:val="8DB21A"/>
                      <w:sz w:val="24"/>
                      <w:szCs w:val="24"/>
                    </w:rPr>
                  </w:pPr>
                </w:p>
              </w:tc>
            </w:tr>
          </w:tbl>
          <w:p w:rsidR="00051B95" w:rsidRPr="004852B1" w:rsidRDefault="00051B95" w:rsidP="004852B1">
            <w:pPr>
              <w:jc w:val="both"/>
              <w:rPr>
                <w:rFonts w:ascii="Times New Roman" w:hAnsi="Times New Roman" w:cs="Times New Roman"/>
                <w:sz w:val="24"/>
                <w:szCs w:val="24"/>
              </w:rPr>
            </w:pPr>
          </w:p>
        </w:tc>
      </w:tr>
    </w:tbl>
    <w:p w:rsidR="006C4D6B" w:rsidRPr="004852B1" w:rsidRDefault="006C4D6B" w:rsidP="004852B1">
      <w:pPr>
        <w:jc w:val="both"/>
        <w:rPr>
          <w:rFonts w:ascii="Times New Roman" w:hAnsi="Times New Roman" w:cs="Times New Roman"/>
          <w:sz w:val="24"/>
          <w:szCs w:val="24"/>
        </w:rPr>
      </w:pPr>
    </w:p>
    <w:sectPr w:rsidR="006C4D6B" w:rsidRPr="004852B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AF" w:rsidRDefault="001C45AF" w:rsidP="00425F88">
      <w:pPr>
        <w:spacing w:after="0" w:line="240" w:lineRule="auto"/>
      </w:pPr>
      <w:r>
        <w:separator/>
      </w:r>
    </w:p>
  </w:endnote>
  <w:endnote w:type="continuationSeparator" w:id="0">
    <w:p w:rsidR="001C45AF" w:rsidRDefault="001C45AF" w:rsidP="0042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88" w:rsidRPr="00F22C3B" w:rsidRDefault="00425F88" w:rsidP="00425F88">
    <w:pPr>
      <w:pStyle w:val="Piedepgina"/>
      <w:jc w:val="center"/>
      <w:rPr>
        <w:sz w:val="18"/>
        <w:szCs w:val="18"/>
      </w:rPr>
    </w:pPr>
    <w:r w:rsidRPr="00F22C3B">
      <w:rPr>
        <w:sz w:val="18"/>
        <w:szCs w:val="18"/>
      </w:rPr>
      <w:t>Calle Iglesia 7, 06810 Calamonte</w:t>
    </w:r>
  </w:p>
  <w:p w:rsidR="00425F88" w:rsidRPr="00F22C3B" w:rsidRDefault="00425F88" w:rsidP="00425F88">
    <w:pPr>
      <w:pStyle w:val="Piedepgina"/>
      <w:jc w:val="center"/>
      <w:rPr>
        <w:sz w:val="18"/>
        <w:szCs w:val="18"/>
      </w:rPr>
    </w:pPr>
    <w:proofErr w:type="spellStart"/>
    <w:r w:rsidRPr="00F22C3B">
      <w:rPr>
        <w:sz w:val="18"/>
        <w:szCs w:val="18"/>
      </w:rPr>
      <w:t>Tlf</w:t>
    </w:r>
    <w:proofErr w:type="spellEnd"/>
    <w:r w:rsidRPr="00F22C3B">
      <w:rPr>
        <w:sz w:val="18"/>
        <w:szCs w:val="18"/>
      </w:rPr>
      <w:t>, 924324401/ Fax 924323552</w:t>
    </w:r>
  </w:p>
  <w:p w:rsidR="00425F88" w:rsidRPr="00B76F16" w:rsidRDefault="001C45AF" w:rsidP="00425F88">
    <w:pPr>
      <w:pStyle w:val="Piedepgina"/>
      <w:jc w:val="center"/>
      <w:rPr>
        <w:color w:val="0070C0"/>
        <w:sz w:val="16"/>
        <w:szCs w:val="16"/>
      </w:rPr>
    </w:pPr>
    <w:hyperlink r:id="rId1" w:history="1">
      <w:r w:rsidR="00425F88" w:rsidRPr="00B76F16">
        <w:rPr>
          <w:rStyle w:val="Hipervnculo"/>
          <w:color w:val="0070C0"/>
          <w:sz w:val="18"/>
          <w:szCs w:val="18"/>
        </w:rPr>
        <w:t>aedl@calamonte.es</w:t>
      </w:r>
    </w:hyperlink>
  </w:p>
  <w:p w:rsidR="00425F88" w:rsidRDefault="00425F88" w:rsidP="00425F8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AF" w:rsidRDefault="001C45AF" w:rsidP="00425F88">
      <w:pPr>
        <w:spacing w:after="0" w:line="240" w:lineRule="auto"/>
      </w:pPr>
      <w:r>
        <w:separator/>
      </w:r>
    </w:p>
  </w:footnote>
  <w:footnote w:type="continuationSeparator" w:id="0">
    <w:p w:rsidR="001C45AF" w:rsidRDefault="001C45AF" w:rsidP="0042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88" w:rsidRDefault="00425F88" w:rsidP="00425F88">
    <w:pPr>
      <w:pStyle w:val="Encabezado"/>
      <w:jc w:val="right"/>
    </w:pPr>
    <w:r>
      <w:rPr>
        <w:noProof/>
        <w:lang w:eastAsia="es-ES"/>
      </w:rPr>
      <w:drawing>
        <wp:anchor distT="0" distB="0" distL="114935" distR="114935" simplePos="0" relativeHeight="251659264" behindDoc="1" locked="0" layoutInCell="1" allowOverlap="1" wp14:anchorId="30E906F6" wp14:editId="76BCC9EE">
          <wp:simplePos x="0" y="0"/>
          <wp:positionH relativeFrom="margin">
            <wp:posOffset>339090</wp:posOffset>
          </wp:positionH>
          <wp:positionV relativeFrom="paragraph">
            <wp:posOffset>-230505</wp:posOffset>
          </wp:positionV>
          <wp:extent cx="688369" cy="914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69"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sidRPr="006C43EA">
      <w:rPr>
        <w:noProof/>
        <w:lang w:eastAsia="es-ES"/>
      </w:rPr>
      <w:drawing>
        <wp:inline distT="0" distB="0" distL="0" distR="0" wp14:anchorId="439BA300" wp14:editId="44C91470">
          <wp:extent cx="1353938" cy="520700"/>
          <wp:effectExtent l="0" t="0" r="0" b="0"/>
          <wp:docPr id="8" name="Imagen 8" descr="C:\Users\Usuario\Desktop\Eva 15-16\aedl\Logo AE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va 15-16\aedl\Logo AED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839" cy="655266"/>
                  </a:xfrm>
                  <a:prstGeom prst="rect">
                    <a:avLst/>
                  </a:prstGeom>
                  <a:noFill/>
                  <a:ln>
                    <a:noFill/>
                  </a:ln>
                </pic:spPr>
              </pic:pic>
            </a:graphicData>
          </a:graphic>
        </wp:inline>
      </w:drawing>
    </w:r>
  </w:p>
  <w:p w:rsidR="00425F88" w:rsidRDefault="00425F88" w:rsidP="00425F88">
    <w:pPr>
      <w:pStyle w:val="Encabezado"/>
      <w:jc w:val="right"/>
    </w:pPr>
  </w:p>
  <w:p w:rsidR="00425F88" w:rsidRDefault="00425F88" w:rsidP="00425F88">
    <w:pPr>
      <w:pStyle w:val="Piedepgina"/>
    </w:pPr>
    <w:r w:rsidRPr="002E3533">
      <w:rPr>
        <w:color w:val="3B3838" w:themeColor="background2" w:themeShade="4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AYUNTAMIENTO DE CALAMONTE</w:t>
    </w:r>
  </w:p>
  <w:p w:rsidR="00425F88" w:rsidRDefault="00425F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57F"/>
    <w:multiLevelType w:val="hybridMultilevel"/>
    <w:tmpl w:val="17928D9C"/>
    <w:lvl w:ilvl="0" w:tplc="B3CAC0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F268C0"/>
    <w:multiLevelType w:val="hybridMultilevel"/>
    <w:tmpl w:val="3B708A9C"/>
    <w:lvl w:ilvl="0" w:tplc="0C0A0019">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9315EE"/>
    <w:multiLevelType w:val="hybridMultilevel"/>
    <w:tmpl w:val="5F024C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A86311"/>
    <w:multiLevelType w:val="hybridMultilevel"/>
    <w:tmpl w:val="38AEB7C4"/>
    <w:lvl w:ilvl="0" w:tplc="17880EA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4F397EE6"/>
    <w:multiLevelType w:val="hybridMultilevel"/>
    <w:tmpl w:val="E976F4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AA2831"/>
    <w:multiLevelType w:val="hybridMultilevel"/>
    <w:tmpl w:val="BE488BA2"/>
    <w:lvl w:ilvl="0" w:tplc="834EB9C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93479A"/>
    <w:multiLevelType w:val="hybridMultilevel"/>
    <w:tmpl w:val="2378FDB6"/>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50"/>
    <w:rsid w:val="00003A7F"/>
    <w:rsid w:val="00007FA9"/>
    <w:rsid w:val="00051B95"/>
    <w:rsid w:val="00063203"/>
    <w:rsid w:val="00074B9A"/>
    <w:rsid w:val="00093082"/>
    <w:rsid w:val="000B6D98"/>
    <w:rsid w:val="00144D7E"/>
    <w:rsid w:val="0016507A"/>
    <w:rsid w:val="00172599"/>
    <w:rsid w:val="001B0D0A"/>
    <w:rsid w:val="001B6F74"/>
    <w:rsid w:val="001B7F0A"/>
    <w:rsid w:val="001C236A"/>
    <w:rsid w:val="001C45AF"/>
    <w:rsid w:val="001D6AFE"/>
    <w:rsid w:val="0020160E"/>
    <w:rsid w:val="00215057"/>
    <w:rsid w:val="0027782F"/>
    <w:rsid w:val="00296BD5"/>
    <w:rsid w:val="002F182D"/>
    <w:rsid w:val="00360E54"/>
    <w:rsid w:val="003711D0"/>
    <w:rsid w:val="0037438D"/>
    <w:rsid w:val="003B1450"/>
    <w:rsid w:val="003C4D96"/>
    <w:rsid w:val="004040CE"/>
    <w:rsid w:val="0042569D"/>
    <w:rsid w:val="00425F88"/>
    <w:rsid w:val="00456B41"/>
    <w:rsid w:val="004852B1"/>
    <w:rsid w:val="004F05FB"/>
    <w:rsid w:val="00570BAF"/>
    <w:rsid w:val="00587EC5"/>
    <w:rsid w:val="005E6B53"/>
    <w:rsid w:val="00607004"/>
    <w:rsid w:val="006252EB"/>
    <w:rsid w:val="006C324D"/>
    <w:rsid w:val="006C4D6B"/>
    <w:rsid w:val="006D704A"/>
    <w:rsid w:val="006D7ED6"/>
    <w:rsid w:val="00715A60"/>
    <w:rsid w:val="007415D9"/>
    <w:rsid w:val="00746707"/>
    <w:rsid w:val="007A7F0E"/>
    <w:rsid w:val="007B1E2B"/>
    <w:rsid w:val="007D66F0"/>
    <w:rsid w:val="00820252"/>
    <w:rsid w:val="008C011D"/>
    <w:rsid w:val="009020F5"/>
    <w:rsid w:val="00902191"/>
    <w:rsid w:val="009266BF"/>
    <w:rsid w:val="00962C2E"/>
    <w:rsid w:val="00973E83"/>
    <w:rsid w:val="0099103B"/>
    <w:rsid w:val="009B1880"/>
    <w:rsid w:val="009F280A"/>
    <w:rsid w:val="00A22BC6"/>
    <w:rsid w:val="00A54F8E"/>
    <w:rsid w:val="00A8757E"/>
    <w:rsid w:val="00A90220"/>
    <w:rsid w:val="00AB0707"/>
    <w:rsid w:val="00AB25D3"/>
    <w:rsid w:val="00AB7AD9"/>
    <w:rsid w:val="00AE2459"/>
    <w:rsid w:val="00AF1F12"/>
    <w:rsid w:val="00AF4EB0"/>
    <w:rsid w:val="00B151F9"/>
    <w:rsid w:val="00B33505"/>
    <w:rsid w:val="00B37E19"/>
    <w:rsid w:val="00B539C2"/>
    <w:rsid w:val="00BA6F16"/>
    <w:rsid w:val="00C44611"/>
    <w:rsid w:val="00C5592A"/>
    <w:rsid w:val="00C66DA1"/>
    <w:rsid w:val="00CA33EA"/>
    <w:rsid w:val="00CD2314"/>
    <w:rsid w:val="00D102C7"/>
    <w:rsid w:val="00D74EB2"/>
    <w:rsid w:val="00D7682B"/>
    <w:rsid w:val="00DA7E2D"/>
    <w:rsid w:val="00E13120"/>
    <w:rsid w:val="00EB7337"/>
    <w:rsid w:val="00EE7AA4"/>
    <w:rsid w:val="00FD194A"/>
    <w:rsid w:val="00FE4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51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F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F88"/>
  </w:style>
  <w:style w:type="paragraph" w:styleId="Piedepgina">
    <w:name w:val="footer"/>
    <w:basedOn w:val="Normal"/>
    <w:link w:val="PiedepginaCar"/>
    <w:uiPriority w:val="99"/>
    <w:unhideWhenUsed/>
    <w:rsid w:val="00425F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F88"/>
  </w:style>
  <w:style w:type="character" w:styleId="Hipervnculo">
    <w:name w:val="Hyperlink"/>
    <w:basedOn w:val="Fuentedeprrafopredeter"/>
    <w:uiPriority w:val="99"/>
    <w:unhideWhenUsed/>
    <w:rsid w:val="00425F88"/>
    <w:rPr>
      <w:strike w:val="0"/>
      <w:dstrike w:val="0"/>
      <w:color w:val="8CB11A"/>
      <w:u w:val="none"/>
      <w:effect w:val="none"/>
    </w:rPr>
  </w:style>
  <w:style w:type="character" w:customStyle="1" w:styleId="Ttulo1Car">
    <w:name w:val="Título 1 Car"/>
    <w:basedOn w:val="Fuentedeprrafopredeter"/>
    <w:link w:val="Ttulo1"/>
    <w:uiPriority w:val="9"/>
    <w:rsid w:val="00051B9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51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51B95"/>
    <w:rPr>
      <w:color w:val="954F72" w:themeColor="followedHyperlink"/>
      <w:u w:val="single"/>
    </w:rPr>
  </w:style>
  <w:style w:type="paragraph" w:styleId="Textodeglobo">
    <w:name w:val="Balloon Text"/>
    <w:basedOn w:val="Normal"/>
    <w:link w:val="TextodegloboCar"/>
    <w:uiPriority w:val="99"/>
    <w:semiHidden/>
    <w:unhideWhenUsed/>
    <w:rsid w:val="00741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5D9"/>
    <w:rPr>
      <w:rFonts w:ascii="Tahoma" w:hAnsi="Tahoma" w:cs="Tahoma"/>
      <w:sz w:val="16"/>
      <w:szCs w:val="16"/>
    </w:rPr>
  </w:style>
  <w:style w:type="paragraph" w:styleId="Prrafodelista">
    <w:name w:val="List Paragraph"/>
    <w:basedOn w:val="Normal"/>
    <w:uiPriority w:val="34"/>
    <w:qFormat/>
    <w:rsid w:val="0099103B"/>
    <w:pPr>
      <w:ind w:left="720"/>
      <w:contextualSpacing/>
    </w:pPr>
  </w:style>
  <w:style w:type="table" w:styleId="Tablaconcuadrcula">
    <w:name w:val="Table Grid"/>
    <w:basedOn w:val="Tablanormal"/>
    <w:uiPriority w:val="39"/>
    <w:rsid w:val="0037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51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F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F88"/>
  </w:style>
  <w:style w:type="paragraph" w:styleId="Piedepgina">
    <w:name w:val="footer"/>
    <w:basedOn w:val="Normal"/>
    <w:link w:val="PiedepginaCar"/>
    <w:uiPriority w:val="99"/>
    <w:unhideWhenUsed/>
    <w:rsid w:val="00425F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F88"/>
  </w:style>
  <w:style w:type="character" w:styleId="Hipervnculo">
    <w:name w:val="Hyperlink"/>
    <w:basedOn w:val="Fuentedeprrafopredeter"/>
    <w:uiPriority w:val="99"/>
    <w:unhideWhenUsed/>
    <w:rsid w:val="00425F88"/>
    <w:rPr>
      <w:strike w:val="0"/>
      <w:dstrike w:val="0"/>
      <w:color w:val="8CB11A"/>
      <w:u w:val="none"/>
      <w:effect w:val="none"/>
    </w:rPr>
  </w:style>
  <w:style w:type="character" w:customStyle="1" w:styleId="Ttulo1Car">
    <w:name w:val="Título 1 Car"/>
    <w:basedOn w:val="Fuentedeprrafopredeter"/>
    <w:link w:val="Ttulo1"/>
    <w:uiPriority w:val="9"/>
    <w:rsid w:val="00051B9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51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51B95"/>
    <w:rPr>
      <w:color w:val="954F72" w:themeColor="followedHyperlink"/>
      <w:u w:val="single"/>
    </w:rPr>
  </w:style>
  <w:style w:type="paragraph" w:styleId="Textodeglobo">
    <w:name w:val="Balloon Text"/>
    <w:basedOn w:val="Normal"/>
    <w:link w:val="TextodegloboCar"/>
    <w:uiPriority w:val="99"/>
    <w:semiHidden/>
    <w:unhideWhenUsed/>
    <w:rsid w:val="00741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5D9"/>
    <w:rPr>
      <w:rFonts w:ascii="Tahoma" w:hAnsi="Tahoma" w:cs="Tahoma"/>
      <w:sz w:val="16"/>
      <w:szCs w:val="16"/>
    </w:rPr>
  </w:style>
  <w:style w:type="paragraph" w:styleId="Prrafodelista">
    <w:name w:val="List Paragraph"/>
    <w:basedOn w:val="Normal"/>
    <w:uiPriority w:val="34"/>
    <w:qFormat/>
    <w:rsid w:val="0099103B"/>
    <w:pPr>
      <w:ind w:left="720"/>
      <w:contextualSpacing/>
    </w:pPr>
  </w:style>
  <w:style w:type="table" w:styleId="Tablaconcuadrcula">
    <w:name w:val="Table Grid"/>
    <w:basedOn w:val="Tablanormal"/>
    <w:uiPriority w:val="39"/>
    <w:rsid w:val="0037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543">
      <w:bodyDiv w:val="1"/>
      <w:marLeft w:val="0"/>
      <w:marRight w:val="0"/>
      <w:marTop w:val="0"/>
      <w:marBottom w:val="0"/>
      <w:divBdr>
        <w:top w:val="none" w:sz="0" w:space="0" w:color="auto"/>
        <w:left w:val="none" w:sz="0" w:space="0" w:color="auto"/>
        <w:bottom w:val="none" w:sz="0" w:space="0" w:color="auto"/>
        <w:right w:val="none" w:sz="0" w:space="0" w:color="auto"/>
      </w:divBdr>
      <w:divsChild>
        <w:div w:id="1208109475">
          <w:marLeft w:val="0"/>
          <w:marRight w:val="0"/>
          <w:marTop w:val="0"/>
          <w:marBottom w:val="0"/>
          <w:divBdr>
            <w:top w:val="none" w:sz="0" w:space="0" w:color="auto"/>
            <w:left w:val="none" w:sz="0" w:space="0" w:color="auto"/>
            <w:bottom w:val="none" w:sz="0" w:space="0" w:color="auto"/>
            <w:right w:val="none" w:sz="0" w:space="0" w:color="auto"/>
          </w:divBdr>
          <w:divsChild>
            <w:div w:id="1606575640">
              <w:marLeft w:val="0"/>
              <w:marRight w:val="0"/>
              <w:marTop w:val="0"/>
              <w:marBottom w:val="0"/>
              <w:divBdr>
                <w:top w:val="none" w:sz="0" w:space="0" w:color="auto"/>
                <w:left w:val="none" w:sz="0" w:space="0" w:color="auto"/>
                <w:bottom w:val="none" w:sz="0" w:space="0" w:color="auto"/>
                <w:right w:val="none" w:sz="0" w:space="0" w:color="auto"/>
              </w:divBdr>
              <w:divsChild>
                <w:div w:id="1540894919">
                  <w:marLeft w:val="0"/>
                  <w:marRight w:val="0"/>
                  <w:marTop w:val="0"/>
                  <w:marBottom w:val="0"/>
                  <w:divBdr>
                    <w:top w:val="none" w:sz="0" w:space="0" w:color="auto"/>
                    <w:left w:val="none" w:sz="0" w:space="0" w:color="auto"/>
                    <w:bottom w:val="none" w:sz="0" w:space="0" w:color="auto"/>
                    <w:right w:val="none" w:sz="0" w:space="0" w:color="auto"/>
                  </w:divBdr>
                  <w:divsChild>
                    <w:div w:id="120654841">
                      <w:marLeft w:val="0"/>
                      <w:marRight w:val="0"/>
                      <w:marTop w:val="0"/>
                      <w:marBottom w:val="0"/>
                      <w:divBdr>
                        <w:top w:val="none" w:sz="0" w:space="0" w:color="auto"/>
                        <w:left w:val="none" w:sz="0" w:space="0" w:color="auto"/>
                        <w:bottom w:val="none" w:sz="0" w:space="0" w:color="auto"/>
                        <w:right w:val="none" w:sz="0" w:space="0" w:color="auto"/>
                      </w:divBdr>
                      <w:divsChild>
                        <w:div w:id="303045414">
                          <w:marLeft w:val="0"/>
                          <w:marRight w:val="0"/>
                          <w:marTop w:val="0"/>
                          <w:marBottom w:val="0"/>
                          <w:divBdr>
                            <w:top w:val="none" w:sz="0" w:space="0" w:color="auto"/>
                            <w:left w:val="none" w:sz="0" w:space="0" w:color="auto"/>
                            <w:bottom w:val="none" w:sz="0" w:space="0" w:color="auto"/>
                            <w:right w:val="none" w:sz="0" w:space="0" w:color="auto"/>
                          </w:divBdr>
                          <w:divsChild>
                            <w:div w:id="442920818">
                              <w:marLeft w:val="0"/>
                              <w:marRight w:val="0"/>
                              <w:marTop w:val="0"/>
                              <w:marBottom w:val="0"/>
                              <w:divBdr>
                                <w:top w:val="none" w:sz="0" w:space="0" w:color="auto"/>
                                <w:left w:val="none" w:sz="0" w:space="0" w:color="auto"/>
                                <w:bottom w:val="none" w:sz="0" w:space="0" w:color="auto"/>
                                <w:right w:val="none" w:sz="0" w:space="0" w:color="auto"/>
                              </w:divBdr>
                              <w:divsChild>
                                <w:div w:id="278026831">
                                  <w:marLeft w:val="0"/>
                                  <w:marRight w:val="0"/>
                                  <w:marTop w:val="0"/>
                                  <w:marBottom w:val="0"/>
                                  <w:divBdr>
                                    <w:top w:val="none" w:sz="0" w:space="0" w:color="auto"/>
                                    <w:left w:val="none" w:sz="0" w:space="0" w:color="auto"/>
                                    <w:bottom w:val="none" w:sz="0" w:space="0" w:color="auto"/>
                                    <w:right w:val="none" w:sz="0" w:space="0" w:color="auto"/>
                                  </w:divBdr>
                                  <w:divsChild>
                                    <w:div w:id="1691175228">
                                      <w:marLeft w:val="0"/>
                                      <w:marRight w:val="0"/>
                                      <w:marTop w:val="0"/>
                                      <w:marBottom w:val="0"/>
                                      <w:divBdr>
                                        <w:top w:val="none" w:sz="0" w:space="0" w:color="auto"/>
                                        <w:left w:val="none" w:sz="0" w:space="0" w:color="auto"/>
                                        <w:bottom w:val="none" w:sz="0" w:space="0" w:color="auto"/>
                                        <w:right w:val="none" w:sz="0" w:space="0" w:color="auto"/>
                                      </w:divBdr>
                                      <w:divsChild>
                                        <w:div w:id="833228940">
                                          <w:marLeft w:val="0"/>
                                          <w:marRight w:val="0"/>
                                          <w:marTop w:val="0"/>
                                          <w:marBottom w:val="0"/>
                                          <w:divBdr>
                                            <w:top w:val="none" w:sz="0" w:space="0" w:color="auto"/>
                                            <w:left w:val="none" w:sz="0" w:space="0" w:color="auto"/>
                                            <w:bottom w:val="none" w:sz="0" w:space="0" w:color="auto"/>
                                            <w:right w:val="none" w:sz="0" w:space="0" w:color="auto"/>
                                          </w:divBdr>
                                          <w:divsChild>
                                            <w:div w:id="406801571">
                                              <w:marLeft w:val="0"/>
                                              <w:marRight w:val="0"/>
                                              <w:marTop w:val="0"/>
                                              <w:marBottom w:val="0"/>
                                              <w:divBdr>
                                                <w:top w:val="none" w:sz="0" w:space="0" w:color="auto"/>
                                                <w:left w:val="none" w:sz="0" w:space="0" w:color="auto"/>
                                                <w:bottom w:val="none" w:sz="0" w:space="0" w:color="auto"/>
                                                <w:right w:val="none" w:sz="0" w:space="0" w:color="auto"/>
                                              </w:divBdr>
                                              <w:divsChild>
                                                <w:div w:id="1339694406">
                                                  <w:marLeft w:val="0"/>
                                                  <w:marRight w:val="0"/>
                                                  <w:marTop w:val="0"/>
                                                  <w:marBottom w:val="0"/>
                                                  <w:divBdr>
                                                    <w:top w:val="none" w:sz="0" w:space="0" w:color="auto"/>
                                                    <w:left w:val="none" w:sz="0" w:space="0" w:color="auto"/>
                                                    <w:bottom w:val="none" w:sz="0" w:space="0" w:color="auto"/>
                                                    <w:right w:val="none" w:sz="0" w:space="0" w:color="auto"/>
                                                  </w:divBdr>
                                                  <w:divsChild>
                                                    <w:div w:id="1565261833">
                                                      <w:marLeft w:val="0"/>
                                                      <w:marRight w:val="0"/>
                                                      <w:marTop w:val="0"/>
                                                      <w:marBottom w:val="0"/>
                                                      <w:divBdr>
                                                        <w:top w:val="none" w:sz="0" w:space="0" w:color="auto"/>
                                                        <w:left w:val="none" w:sz="0" w:space="0" w:color="auto"/>
                                                        <w:bottom w:val="none" w:sz="0" w:space="0" w:color="auto"/>
                                                        <w:right w:val="none" w:sz="0" w:space="0" w:color="auto"/>
                                                      </w:divBdr>
                                                      <w:divsChild>
                                                        <w:div w:id="1165129255">
                                                          <w:marLeft w:val="0"/>
                                                          <w:marRight w:val="0"/>
                                                          <w:marTop w:val="0"/>
                                                          <w:marBottom w:val="0"/>
                                                          <w:divBdr>
                                                            <w:top w:val="none" w:sz="0" w:space="0" w:color="auto"/>
                                                            <w:left w:val="none" w:sz="0" w:space="0" w:color="auto"/>
                                                            <w:bottom w:val="none" w:sz="0" w:space="0" w:color="auto"/>
                                                            <w:right w:val="none" w:sz="0" w:space="0" w:color="auto"/>
                                                          </w:divBdr>
                                                          <w:divsChild>
                                                            <w:div w:id="473563464">
                                                              <w:marLeft w:val="0"/>
                                                              <w:marRight w:val="0"/>
                                                              <w:marTop w:val="0"/>
                                                              <w:marBottom w:val="0"/>
                                                              <w:divBdr>
                                                                <w:top w:val="none" w:sz="0" w:space="0" w:color="auto"/>
                                                                <w:left w:val="none" w:sz="0" w:space="0" w:color="auto"/>
                                                                <w:bottom w:val="none" w:sz="0" w:space="0" w:color="auto"/>
                                                                <w:right w:val="none" w:sz="0" w:space="0" w:color="auto"/>
                                                              </w:divBdr>
                                                            </w:div>
                                                            <w:div w:id="10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mpleo.sexpe@extremaduratrabaja.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edlempresa@calamonte.esw" TargetMode="External"/><Relationship Id="rId4" Type="http://schemas.openxmlformats.org/officeDocument/2006/relationships/settings" Target="settings.xml"/><Relationship Id="rId9" Type="http://schemas.openxmlformats.org/officeDocument/2006/relationships/hyperlink" Target="mailto:aedl@calamonte.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edl@calamont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10</cp:revision>
  <dcterms:created xsi:type="dcterms:W3CDTF">2018-11-19T07:35:00Z</dcterms:created>
  <dcterms:modified xsi:type="dcterms:W3CDTF">2018-11-19T07:48:00Z</dcterms:modified>
</cp:coreProperties>
</file>